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1" Type="http://schemas.openxmlformats.org/officeDocument/2006/relationships/officeDocument" Target="/word/document.xml" /><Relationship Id="coreR1" Type="http://schemas.openxmlformats.org/package/2006/relationships/metadata/core-properties" Target="/docProps/core.xml" /><Relationship Id="appR1" Type="http://schemas.openxmlformats.org/officeDocument/2006/relationships/extended-properties" Target="/docProps/app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xmlns:wpg="http://schemas.microsoft.com/office/word/2010/wordprocessingGroup" xmlns:wpc="http://schemas.microsoft.com/office/word/2010/wordprocessingCanvas" xmlns:w14="http://schemas.microsoft.com/office/word/2010/wordml" xmlns:w15="http://schemas.microsoft.com/office/word/2012/wordml" xmlns:cx1="http://schemas.microsoft.com/office/drawing/2015/9/8/chartex" xmlns:cx2="http://schemas.microsoft.com/office/drawing/2015/10/21/chartex" mc:Ignorable="wp14 w14 w15">
  <w:body>
    <w:p>
      <w:pPr>
        <w:shd w:val="clear" w:fill="FFFFFF"/>
        <w:spacing w:lineRule="auto" w:line="240" w:before="0" w:after="300" w:beforeAutospacing="0" w:afterAutospacing="0"/>
        <w:ind w:left="0" w:right="0"/>
        <w:rPr>
          <w:rFonts w:ascii="Verdana" w:hAnsi="Verdana"/>
          <w:sz w:val="38"/>
          <w:shd w:val="clear" w:color="auto" w:fill="FFFFFF"/>
        </w:rPr>
      </w:pPr>
      <w:r>
        <w:rPr>
          <w:rFonts w:ascii="Verdana" w:hAnsi="Verdana"/>
          <w:sz w:val="38"/>
          <w:shd w:val="clear" w:color="auto" w:fill="FFFFFF"/>
        </w:rPr>
        <w:t>ПОСТАНОВЛЕНИЕ от 17 января 2022 г. № 20</w:t>
      </w:r>
    </w:p>
    <w:p>
      <w:pPr>
        <w:shd w:val="clear" w:fill="FFFFFF"/>
        <w:spacing w:lineRule="auto" w:line="240" w:beforeAutospacing="0" w:afterAutospacing="0"/>
        <w:jc w:val="center"/>
        <w:rPr>
          <w:rFonts w:ascii="Verdana" w:hAnsi="Verdana"/>
          <w:color w:val="486DAA"/>
          <w:sz w:val="20"/>
          <w:shd w:val="clear" w:color="auto" w:fill="FFFFFF"/>
        </w:rPr>
      </w:pPr>
      <w:r>
        <w:rPr>
          <w:rFonts w:ascii="Verdana" w:hAnsi="Verdana"/>
          <w:color w:val="486DAA"/>
          <w:sz w:val="20"/>
          <w:shd w:val="clear" w:color="auto" w:fill="FFFFFF"/>
        </w:rPr>
        <w:t>21.01.2022</w:t>
      </w:r>
    </w:p>
    <w:p>
      <w:pPr>
        <w:shd w:val="clear" w:fill="FFFFFF"/>
        <w:spacing w:lineRule="auto" w:line="240" w:beforeAutospacing="0" w:afterAutospacing="0"/>
        <w:jc w:val="center"/>
      </w:pPr>
      <w:r>
        <w:drawing>
          <wp:inline xmlns:wp="http://schemas.openxmlformats.org/drawingml/2006/wordprocessingDrawing">
            <wp:extent cx="571500" cy="57150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Picture 46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shd w:val="clear" w:fill="FFFFFF"/>
        <w:spacing w:lineRule="auto" w:line="240" w:beforeAutospacing="0" w:afterAutospacing="0"/>
        <w:jc w:val="center"/>
        <w:rPr>
          <w:rFonts w:ascii="Verdana" w:hAnsi="Verdana"/>
          <w:b w:val="1"/>
          <w:color w:val="1D5586"/>
          <w:sz w:val="20"/>
          <w:shd w:val="clear" w:color="auto" w:fill="FFFFFF"/>
        </w:rPr>
      </w:pPr>
      <w:r>
        <w:rPr>
          <w:rFonts w:ascii="Verdana" w:hAnsi="Verdana"/>
          <w:b w:val="1"/>
          <w:color w:val="1D5586"/>
          <w:sz w:val="20"/>
          <w:shd w:val="clear" w:color="auto" w:fill="FFFFFF"/>
        </w:rPr>
        <w:t xml:space="preserve">АДМИНИСТРАЦИЯ ГОРОДСКОГО ОКРУГА 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ГОРОД ВОРОНЕЖ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ПОСТАНОВЛЕНИЕ</w:t>
      </w:r>
    </w:p>
    <w:p>
      <w:pPr>
        <w:shd w:val="clear" w:fill="FFFFFF"/>
        <w:spacing w:lineRule="auto" w:line="240" w:beforeAutospacing="0" w:afterAutospacing="0"/>
        <w:jc w:val="center"/>
      </w:pPr>
    </w:p>
    <w:p>
      <w:pPr>
        <w:shd w:val="clear" w:fill="FFFFFF"/>
        <w:spacing w:lineRule="auto" w:line="240" w:before="0" w:after="210" w:beforeAutospacing="0" w:afterAutospacing="0"/>
        <w:ind w:left="0" w:right="0"/>
      </w:pPr>
    </w:p>
    <w:p>
      <w:pPr>
        <w:shd w:val="clear" w:fill="FFFFFF"/>
        <w:spacing w:lineRule="auto" w:line="240" w:beforeAutospacing="0" w:afterAutospacing="0"/>
      </w:pPr>
    </w:p>
    <w:p>
      <w:pPr>
        <w:shd w:val="clear" w:fill="FFFFFF"/>
        <w:spacing w:lineRule="auto" w:line="240" w:beforeAutospacing="0" w:afterAutospacing="0"/>
      </w:pPr>
    </w:p>
    <w:p>
      <w:pPr>
        <w:shd w:val="clear" w:fill="FFFFFF"/>
        <w:spacing w:lineRule="auto" w:line="240" w:beforeAutospacing="0" w:afterAutospacing="0"/>
        <w:rPr>
          <w:rFonts w:ascii="Verdana" w:hAnsi="Verdana"/>
          <w:sz w:val="20"/>
          <w:shd w:val="clear" w:color="auto" w:fill="FFFFFF"/>
        </w:rPr>
      </w:pPr>
      <w:r>
        <w:rPr>
          <w:rFonts w:ascii="Verdana" w:hAnsi="Verdana"/>
          <w:sz w:val="20"/>
          <w:shd w:val="clear" w:color="auto" w:fill="FFFFFF"/>
        </w:rPr>
        <w:t>от 17 января 2022 г. № 20</w:t>
      </w:r>
    </w:p>
    <w:p>
      <w:pPr>
        <w:shd w:val="clear" w:fill="FFFFFF"/>
        <w:spacing w:lineRule="auto" w:line="240" w:beforeAutospacing="0" w:afterAutospacing="0"/>
        <w:rPr>
          <w:rFonts w:ascii="Verdana" w:hAnsi="Verdana"/>
          <w:sz w:val="20"/>
          <w:shd w:val="clear" w:color="auto" w:fill="FFFFFF"/>
        </w:rPr>
      </w:pPr>
      <w:r>
        <w:rPr>
          <w:rFonts w:ascii="Verdana" w:hAnsi="Verdana"/>
          <w:sz w:val="20"/>
          <w:shd w:val="clear" w:color="auto" w:fill="FFFFFF"/>
        </w:rPr>
        <w:t>г. Воронеж</w:t>
      </w:r>
    </w:p>
    <w:p>
      <w:pPr>
        <w:shd w:val="clear" w:fill="FFFFFF"/>
        <w:spacing w:lineRule="auto" w:line="240" w:beforeAutospacing="0" w:afterAutospacing="0"/>
        <w:rPr>
          <w:rFonts w:ascii="Verdana" w:hAnsi="Verdana"/>
          <w:sz w:val="20"/>
          <w:shd w:val="clear" w:color="auto" w:fill="FFFFFF"/>
        </w:rPr>
      </w:pPr>
      <w:r>
        <w:rPr>
          <w:rFonts w:ascii="Verdana" w:hAnsi="Verdana"/>
          <w:b w:val="1"/>
          <w:color w:val="1D5586"/>
          <w:sz w:val="20"/>
          <w:shd w:val="clear" w:color="auto" w:fill="FFFFFF"/>
        </w:rPr>
        <w:t>О подготовке проекта межевания</w:t>
        <w:br w:type="textWrapping"/>
        <w:t>территории, ограниченной пер.</w:t>
        <w:br w:type="textWrapping"/>
        <w:t>Архипова, ул. Нестерова, пер.</w:t>
        <w:br w:type="textWrapping"/>
        <w:t xml:space="preserve">Смирнова в городском округе </w:t>
        <w:br w:type="textWrapping"/>
        <w:t>город Воронеж</w:t>
        <w:br w:type="textWrapping"/>
        <w:br w:type="textWrapping"/>
      </w:r>
      <w:r>
        <w:rPr>
          <w:rFonts w:ascii="Verdana" w:hAnsi="Verdana"/>
          <w:sz w:val="20"/>
          <w:shd w:val="clear" w:color="auto" w:fill="FFFFFF"/>
        </w:rPr>
        <w:t>В целях реализации положений Жилищного кодекса Российской Федерации, образования земельных участков, на которых расположены многоквартирные дома и иные входящие в состав таких домов объекты недвижимого имущества, не образованных до введения в действие Жилищного кодекса Российской Федерации, на основании статьи 16 Федерального закона от 29.12.2004 № 189-ФЗ «О введении в действие Жилищного кодекса Российской Федерации», решения Воронежской городской Думы от 08.07.2011 № 501-III «О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Воронеж», в соответствии со статьями 43, 46 Градостроительного кодекса Российской Федерации, Уставом городского округа город Воронеж, принятым постановлением Воронежской городской Думы от 27.10.2004 № 150-I «Об Уставе городского округа город Воронеж», администрация городского округа город Воронеж постановляет:</w:t>
        <w:br w:type="textWrapping"/>
        <w:br w:type="textWrapping"/>
        <w:t>1. Утвердить прилагаемое задание на подготовку документации по планировке территории, ограниченной пер. Архипова, ул. Нестерова, пер. Смирнова в городском округе город Воронеж.</w:t>
        <w:br w:type="textWrapping"/>
        <w:br w:type="textWrapping"/>
        <w:t>2. Управлению главного архитектора администрации городского округа город Воронеж:</w:t>
        <w:br w:type="textWrapping"/>
        <w:br w:type="textWrapping"/>
        <w:t>2.1. Организовать подготовку в соответствии с утвержденным заданием, указанным в пункте 1 настоящего постановления, проекта межевания территории, ограниченной пер. Архипова, ул. Нестерова, пер. Смирнова в городском округе город Воронеж, согласно прилагаемой схеме.</w:t>
        <w:br w:type="textWrapping"/>
        <w:br w:type="textWrapping"/>
        <w:t>2.2. После определения исполнителя проекта межевания территории, указанного в подпункте 2.1 настоящего постановления, и подготовки проекта обеспечить проведение проверки проекта межевания территории на соответствие утвержденному заданию на подготовку документации по планировке территории и требованиям, установленным частью 10 статьи 45 Градостроительного кодекса Российской Федерации.</w:t>
        <w:br w:type="textWrapping"/>
        <w:br w:type="textWrapping"/>
        <w:t>3. Предложить заинтересованным физическим и юридическим лицам со дня официального опубликования настоящего постановления до дня проведения общественных обсуждений или публичных слушаний представить в управление главного архитектора администрации городского округа город Воронеж (г. Воронеж, ул. Кольцовская, 45) предложения о порядке, сроках подготовки и содержании проекта межевания территории, указанного в подпункте 2.1 настоящего постановления.</w:t>
      </w:r>
    </w:p>
    <w:p>
      <w:pPr>
        <w:shd w:val="clear" w:fill="FFFFFF"/>
        <w:spacing w:lineRule="auto" w:line="240" w:beforeAutospacing="0" w:afterAutospacing="0"/>
        <w:ind w:left="0"/>
      </w:pPr>
    </w:p>
    <w:p>
      <w:pPr>
        <w:shd w:val="clear" w:fill="FFFFFF"/>
        <w:spacing w:lineRule="auto" w:line="240" w:beforeAutospacing="0" w:afterAutospacing="0"/>
        <w:jc w:val="right"/>
        <w:rPr>
          <w:rFonts w:ascii="Verdana" w:hAnsi="Verdana"/>
          <w:b w:val="1"/>
          <w:color w:val="1D5586"/>
          <w:sz w:val="20"/>
          <w:shd w:val="clear" w:color="auto" w:fill="FFFFFF"/>
        </w:rPr>
      </w:pPr>
      <w:r>
        <w:rPr>
          <w:rFonts w:ascii="Verdana" w:hAnsi="Verdana"/>
          <w:b w:val="1"/>
          <w:color w:val="1D5586"/>
          <w:sz w:val="20"/>
          <w:shd w:val="clear" w:color="auto" w:fill="FFFFFF"/>
        </w:rPr>
        <w:t>Глава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городского округа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город Воронеж В.Ю. Кстенин</w:t>
      </w:r>
    </w:p>
    <w:p>
      <w:pPr>
        <w:spacing w:lineRule="auto" w:line="240" w:beforeAutospacing="0" w:afterAutospacing="0"/>
      </w:pPr>
    </w:p>
    <w:p/>
    <w:sectPr>
      <w:headerReference xmlns:r="http://schemas.openxmlformats.org/officeDocument/2006/relationships" w:type="default" r:id="RelHdr1"/>
      <w:type w:val="nextPage"/>
      <w:pgSz w:w="11906" w:h="16838" w:code="0"/>
      <w:pgMar w:left="1701" w:right="850" w:top="1134" w:bottom="1134" w:header="708" w:footer="708" w:gutter="0"/>
    </w:sectPr>
  </w:body>
</w:document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xmlns:wpg="http://schemas.microsoft.com/office/word/2010/wordprocessingGroup" xmlns:wpc="http://schemas.microsoft.com/office/word/2010/wordprocessingCanvas" xmlns:w14="http://schemas.microsoft.com/office/word/2010/wordml" xmlns:w15="http://schemas.microsoft.com/office/word/2012/wordml" xmlns:cx1="http://schemas.microsoft.com/office/drawing/2015/9/8/chartex" xmlns:cx2="http://schemas.microsoft.com/office/drawing/2015/10/21/chartex" mc:Ignorable="wp14 w14 w15">
  <w:p/>
</w:hdr>
</file>

<file path=word/numbering.xml><?xml version="1.0" encoding="utf-8"?>
<w:numbering xmlns:w="http://schemas.openxmlformats.org/wordprocessingml/2006/main">
  <w:abstractNum w:abstractNumId="0">
    <w:nsid w:val="61E322DB"/>
    <w:multiLevelType w:val="hybridMultilevel"/>
    <w:lvl w:ilvl="0" w:tplc="65F484E1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38FEB91B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67FA55F3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258A5720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5DB66116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0F7AB5A1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621E4C43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7C235C4D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1F542CC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abstractNum w:abstractNumId="1">
    <w:nsid w:val="61E322DB"/>
    <w:multiLevelType w:val="hybridMultilevel"/>
    <w:lvl w:ilvl="0" w:tplc="65F484E1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38FEB91B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67FA55F3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258A5720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5DB66116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0F7AB5A1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621E4C43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7C235C4D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1F542CC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abstractNum w:abstractNumId="2">
    <w:nsid w:val="61E322DB"/>
    <w:multiLevelType w:val="hybridMultilevel"/>
    <w:lvl w:ilvl="0" w:tplc="65F484E1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38FEB91B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67FA55F3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258A5720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5DB66116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0F7AB5A1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621E4C43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7C235C4D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1F542CC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abstractNum w:abstractNumId="3">
    <w:nsid w:val="61E322DB"/>
    <w:multiLevelType w:val="hybridMultilevel"/>
    <w:lvl w:ilvl="0" w:tplc="65F484E1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38FEB91B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67FA55F3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258A5720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5DB66116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0F7AB5A1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621E4C43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7C235C4D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1F542CC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w="http://schemas.openxmlformats.org/wordprocessingml/2006/main">
  <w:displayBackgroundShape w:val="0"/>
  <w:defaultTabStop w:val="708"/>
  <w:autoHyphenation w:val="0"/>
  <w:evenAndOddHeaders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sz w:val="22"/>
        <w:szCs w:val="22"/>
        <w:kern w:val="2"/>
        <w:lang w:val="ru-RU" w:bidi="ar-SA" w:eastAsia="en-US"/>
      </w:rPr>
    </w:rPrDefault>
    <w:pPrDefault>
      <w:pPr>
        <w:keepNext w:val="0"/>
        <w:keepLines w:val="0"/>
        <w:pageBreakBefore w:val="0"/>
        <w:widowControl w:val="1"/>
        <w:suppressLineNumbers w:val="0"/>
        <w:shd w:val="clear" w:fill="auto"/>
        <w:suppressAutoHyphens w:val="0"/>
        <w:spacing w:lineRule="auto" w:line="259" w:before="0" w:after="160" w:beforeAutospacing="0" w:afterAutospacing="0"/>
        <w:ind w:firstLine="0" w:left="0" w:right="0"/>
        <w:contextualSpacing w:val="0"/>
        <w:bidi w:val="0"/>
        <w:jc w:val="left"/>
        <w:outlineLvl w:val="9"/>
      </w:pPr>
    </w:pPrDefault>
  </w:docDefaults>
  <w:style w:type="paragraph" w:styleId="P0" w:default="1">
    <w:name w:val="Normal"/>
    <w:qFormat/>
    <w:pPr/>
    <w:rPr/>
  </w:style>
  <w:style w:type="paragraph" w:styleId="P1">
    <w:name w:val="Heading 1"/>
    <w:basedOn w:val="P0"/>
    <w:next w:val="P0"/>
    <w:link w:val="C3"/>
    <w:qFormat/>
    <w:pPr>
      <w:keepNext w:val="1"/>
      <w:keepLines w:val="1"/>
      <w:spacing w:before="360" w:after="80" w:beforeAutospacing="0" w:afterAutospacing="0"/>
      <w:outlineLvl w:val="0"/>
    </w:pPr>
    <w:rPr>
      <w:color w:val="2F5496" w:themeColor="accent1" w:themeShade="BF"/>
      <w:sz w:val="40"/>
      <w:szCs w:val="40"/>
    </w:rPr>
  </w:style>
  <w:style w:type="paragraph" w:styleId="P2">
    <w:name w:val="Heading 2"/>
    <w:basedOn w:val="P0"/>
    <w:next w:val="P0"/>
    <w:link w:val="C4"/>
    <w:semiHidden/>
    <w:qFormat/>
    <w:pPr>
      <w:keepNext w:val="1"/>
      <w:keepLines w:val="1"/>
      <w:spacing w:before="160" w:after="80" w:beforeAutospacing="0" w:afterAutospacing="0"/>
      <w:outlineLvl w:val="1"/>
    </w:pPr>
    <w:rPr>
      <w:color w:val="2F5496" w:themeColor="accent1" w:themeShade="BF"/>
      <w:sz w:val="32"/>
      <w:szCs w:val="32"/>
    </w:rPr>
  </w:style>
  <w:style w:type="paragraph" w:styleId="P3">
    <w:name w:val="Heading 3"/>
    <w:basedOn w:val="P0"/>
    <w:next w:val="P0"/>
    <w:link w:val="C5"/>
    <w:semiHidden/>
    <w:qFormat/>
    <w:pPr>
      <w:keepNext w:val="1"/>
      <w:keepLines w:val="1"/>
      <w:spacing w:before="160" w:after="80" w:beforeAutospacing="0" w:afterAutospacing="0"/>
      <w:outlineLvl w:val="2"/>
    </w:pPr>
    <w:rPr>
      <w:color w:val="2F5496" w:themeColor="accent1" w:themeShade="BF"/>
      <w:sz w:val="28"/>
      <w:szCs w:val="28"/>
    </w:rPr>
  </w:style>
  <w:style w:type="paragraph" w:styleId="P4">
    <w:name w:val="Heading 4"/>
    <w:basedOn w:val="P0"/>
    <w:next w:val="P0"/>
    <w:link w:val="C6"/>
    <w:semiHidden/>
    <w:qFormat/>
    <w:pPr>
      <w:keepNext w:val="1"/>
      <w:keepLines w:val="1"/>
      <w:spacing w:before="80" w:after="40" w:beforeAutospacing="0" w:afterAutospacing="0"/>
      <w:outlineLvl w:val="3"/>
    </w:pPr>
    <w:rPr>
      <w:i w:val="1"/>
      <w:iCs w:val="1"/>
      <w:color w:val="2F5496" w:themeColor="accent1" w:themeShade="BF"/>
    </w:rPr>
  </w:style>
  <w:style w:type="paragraph" w:styleId="P5">
    <w:name w:val="Heading 5"/>
    <w:basedOn w:val="P0"/>
    <w:next w:val="P0"/>
    <w:link w:val="C7"/>
    <w:semiHidden/>
    <w:qFormat/>
    <w:pPr>
      <w:keepNext w:val="1"/>
      <w:keepLines w:val="1"/>
      <w:spacing w:before="80" w:after="40" w:beforeAutospacing="0" w:afterAutospacing="0"/>
      <w:outlineLvl w:val="4"/>
    </w:pPr>
    <w:rPr>
      <w:color w:val="2F5496" w:themeColor="accent1" w:themeShade="BF"/>
    </w:rPr>
  </w:style>
  <w:style w:type="paragraph" w:styleId="P6">
    <w:name w:val="Heading 6"/>
    <w:basedOn w:val="P0"/>
    <w:next w:val="P0"/>
    <w:link w:val="C8"/>
    <w:semiHidden/>
    <w:qFormat/>
    <w:pPr>
      <w:keepNext w:val="1"/>
      <w:keepLines w:val="1"/>
      <w:spacing w:before="40" w:after="0" w:beforeAutospacing="0" w:afterAutospacing="0"/>
      <w:outlineLvl w:val="5"/>
    </w:pPr>
    <w:rPr>
      <w:i w:val="1"/>
      <w:iCs w:val="1"/>
      <w:color w:val="595959" w:themeColor="text1" w:themeTint="A6"/>
    </w:rPr>
  </w:style>
  <w:style w:type="paragraph" w:styleId="P7">
    <w:name w:val="Heading 7"/>
    <w:basedOn w:val="P0"/>
    <w:next w:val="P0"/>
    <w:link w:val="C9"/>
    <w:semiHidden/>
    <w:qFormat/>
    <w:pPr>
      <w:keepNext w:val="1"/>
      <w:keepLines w:val="1"/>
      <w:spacing w:before="40" w:after="0" w:beforeAutospacing="0" w:afterAutospacing="0"/>
      <w:outlineLvl w:val="6"/>
    </w:pPr>
    <w:rPr>
      <w:color w:val="595959" w:themeColor="text1" w:themeTint="A6"/>
    </w:rPr>
  </w:style>
  <w:style w:type="paragraph" w:styleId="P8">
    <w:name w:val="Heading 8"/>
    <w:basedOn w:val="P0"/>
    <w:next w:val="P0"/>
    <w:link w:val="C10"/>
    <w:semiHidden/>
    <w:qFormat/>
    <w:pPr>
      <w:keepNext w:val="1"/>
      <w:keepLines w:val="1"/>
      <w:spacing w:after="0" w:beforeAutospacing="0" w:afterAutospacing="0"/>
      <w:outlineLvl w:val="7"/>
    </w:pPr>
    <w:rPr>
      <w:i w:val="1"/>
      <w:iCs w:val="1"/>
      <w:color w:val="272727" w:themeColor="text1" w:themeTint="D8"/>
    </w:rPr>
  </w:style>
  <w:style w:type="paragraph" w:styleId="P9">
    <w:name w:val="Heading 9"/>
    <w:basedOn w:val="P0"/>
    <w:next w:val="P0"/>
    <w:link w:val="C11"/>
    <w:semiHidden/>
    <w:qFormat/>
    <w:pPr>
      <w:keepNext w:val="1"/>
      <w:keepLines w:val="1"/>
      <w:spacing w:after="0" w:beforeAutospacing="0" w:afterAutospacing="0"/>
      <w:outlineLvl w:val="8"/>
    </w:pPr>
    <w:rPr>
      <w:color w:val="272727" w:themeColor="text1" w:themeTint="D8"/>
    </w:rPr>
  </w:style>
  <w:style w:type="paragraph" w:styleId="P10">
    <w:name w:val="Title"/>
    <w:basedOn w:val="P0"/>
    <w:next w:val="P0"/>
    <w:link w:val="C12"/>
    <w:qFormat/>
    <w:pPr>
      <w:spacing w:lineRule="auto" w:line="240" w:after="80" w:beforeAutospacing="0" w:afterAutospacing="0"/>
      <w:contextualSpacing w:val="1"/>
    </w:pPr>
    <w:rPr>
      <w:sz w:val="56"/>
      <w:szCs w:val="56"/>
      <w:spacing w:val="-10"/>
      <w:kern w:val="28"/>
    </w:rPr>
  </w:style>
  <w:style w:type="paragraph" w:styleId="P11">
    <w:name w:val="Subtitle"/>
    <w:basedOn w:val="P0"/>
    <w:next w:val="P0"/>
    <w:link w:val="C13"/>
    <w:qFormat/>
    <w:pPr/>
    <w:rPr>
      <w:color w:val="595959" w:themeColor="text1" w:themeTint="A6"/>
      <w:sz w:val="28"/>
      <w:szCs w:val="28"/>
      <w:spacing w:val="15"/>
    </w:rPr>
  </w:style>
  <w:style w:type="paragraph" w:styleId="P12">
    <w:name w:val="Quote"/>
    <w:basedOn w:val="P0"/>
    <w:next w:val="P0"/>
    <w:link w:val="C14"/>
    <w:qFormat/>
    <w:pPr>
      <w:spacing w:before="160" w:beforeAutospacing="0" w:afterAutospacing="0"/>
      <w:jc w:val="center"/>
    </w:pPr>
    <w:rPr>
      <w:i w:val="1"/>
      <w:iCs w:val="1"/>
      <w:color w:val="404040" w:themeColor="text1" w:themeTint="BF"/>
    </w:rPr>
  </w:style>
  <w:style w:type="paragraph" w:styleId="P13">
    <w:name w:val="List Paragraph"/>
    <w:basedOn w:val="P0"/>
    <w:qFormat/>
    <w:pPr>
      <w:ind w:left="720"/>
      <w:contextualSpacing w:val="1"/>
    </w:pPr>
    <w:rPr/>
  </w:style>
  <w:style w:type="paragraph" w:styleId="P14">
    <w:name w:val="Intense Quote"/>
    <w:basedOn w:val="P0"/>
    <w:next w:val="P0"/>
    <w:link w:val="C16"/>
    <w:qFormat/>
    <w:pPr>
      <w:pBdr>
        <w:top w:val="single" w:sz="4" w:space="10" w:shadow="0" w:frame="0" w:color="2F5496" w:themeColor="accent1" w:themeShade="BF"/>
        <w:left w:val="none" w:sz="0" w:space="0" w:shadow="0" w:frame="0" w:color="auto"/>
        <w:bottom w:val="single" w:sz="4" w:space="10" w:shadow="0" w:frame="0" w:color="2F5496" w:themeColor="accent1" w:themeShade="BF"/>
        <w:right w:val="none" w:sz="0" w:space="0" w:shadow="0" w:frame="0" w:color="auto"/>
        <w:between w:val="none" w:sz="0" w:space="0" w:shadow="0" w:frame="0" w:color="auto"/>
      </w:pBdr>
      <w:spacing w:before="360" w:after="360" w:beforeAutospacing="0" w:afterAutospacing="0"/>
      <w:ind w:left="864" w:right="864"/>
      <w:jc w:val="center"/>
    </w:pPr>
    <w:rPr>
      <w:i w:val="1"/>
      <w:iCs w:val="1"/>
      <w:color w:val="2F5496" w:themeColor="accent1" w:themeShade="BF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character" w:styleId="C3">
    <w:name w:val="Заголовок 1 Знак"/>
    <w:basedOn w:val="C0"/>
    <w:link w:val="P1"/>
    <w:rPr>
      <w:color w:val="2F5496" w:themeColor="accent1" w:themeShade="BF"/>
      <w:sz w:val="40"/>
      <w:szCs w:val="40"/>
    </w:rPr>
  </w:style>
  <w:style w:type="character" w:styleId="C4">
    <w:name w:val="Заголовок 2 Знак"/>
    <w:basedOn w:val="C0"/>
    <w:link w:val="P2"/>
    <w:semiHidden/>
    <w:rPr>
      <w:color w:val="2F5496" w:themeColor="accent1" w:themeShade="BF"/>
      <w:sz w:val="32"/>
      <w:szCs w:val="32"/>
    </w:rPr>
  </w:style>
  <w:style w:type="character" w:styleId="C5">
    <w:name w:val="Заголовок 3 Знак"/>
    <w:basedOn w:val="C0"/>
    <w:link w:val="P3"/>
    <w:semiHidden/>
    <w:rPr>
      <w:color w:val="2F5496" w:themeColor="accent1" w:themeShade="BF"/>
      <w:sz w:val="28"/>
      <w:szCs w:val="28"/>
    </w:rPr>
  </w:style>
  <w:style w:type="character" w:styleId="C6">
    <w:name w:val="Заголовок 4 Знак"/>
    <w:basedOn w:val="C0"/>
    <w:link w:val="P4"/>
    <w:semiHidden/>
    <w:rPr>
      <w:i w:val="1"/>
      <w:iCs w:val="1"/>
      <w:color w:val="2F5496" w:themeColor="accent1" w:themeShade="BF"/>
    </w:rPr>
  </w:style>
  <w:style w:type="character" w:styleId="C7">
    <w:name w:val="Заголовок 5 Знак"/>
    <w:basedOn w:val="C0"/>
    <w:link w:val="P5"/>
    <w:semiHidden/>
    <w:rPr>
      <w:color w:val="2F5496" w:themeColor="accent1" w:themeShade="BF"/>
    </w:rPr>
  </w:style>
  <w:style w:type="character" w:styleId="C8">
    <w:name w:val="Заголовок 6 Знак"/>
    <w:basedOn w:val="C0"/>
    <w:link w:val="P6"/>
    <w:semiHidden/>
    <w:rPr>
      <w:i w:val="1"/>
      <w:iCs w:val="1"/>
      <w:color w:val="595959" w:themeColor="text1" w:themeTint="A6"/>
    </w:rPr>
  </w:style>
  <w:style w:type="character" w:styleId="C9">
    <w:name w:val="Заголовок 7 Знак"/>
    <w:basedOn w:val="C0"/>
    <w:link w:val="P7"/>
    <w:semiHidden/>
    <w:rPr>
      <w:color w:val="595959" w:themeColor="text1" w:themeTint="A6"/>
    </w:rPr>
  </w:style>
  <w:style w:type="character" w:styleId="C10">
    <w:name w:val="Заголовок 8 Знак"/>
    <w:basedOn w:val="C0"/>
    <w:link w:val="P8"/>
    <w:semiHidden/>
    <w:rPr>
      <w:i w:val="1"/>
      <w:iCs w:val="1"/>
      <w:color w:val="272727" w:themeColor="text1" w:themeTint="D8"/>
    </w:rPr>
  </w:style>
  <w:style w:type="character" w:styleId="C11">
    <w:name w:val="Заголовок 9 Знак"/>
    <w:basedOn w:val="C0"/>
    <w:link w:val="P9"/>
    <w:semiHidden/>
    <w:rPr>
      <w:color w:val="272727" w:themeColor="text1" w:themeTint="D8"/>
    </w:rPr>
  </w:style>
  <w:style w:type="character" w:styleId="C12">
    <w:name w:val="Заголовок Знак"/>
    <w:basedOn w:val="C0"/>
    <w:link w:val="P10"/>
    <w:rPr>
      <w:sz w:val="56"/>
      <w:szCs w:val="56"/>
      <w:spacing w:val="-10"/>
      <w:kern w:val="28"/>
    </w:rPr>
  </w:style>
  <w:style w:type="character" w:styleId="C13">
    <w:name w:val="Подзаголовок Знак"/>
    <w:basedOn w:val="C0"/>
    <w:link w:val="P11"/>
    <w:rPr>
      <w:color w:val="595959" w:themeColor="text1" w:themeTint="A6"/>
      <w:sz w:val="28"/>
      <w:szCs w:val="28"/>
      <w:spacing w:val="15"/>
    </w:rPr>
  </w:style>
  <w:style w:type="character" w:styleId="C14">
    <w:name w:val="Цитата 2 Знак"/>
    <w:basedOn w:val="C0"/>
    <w:link w:val="P12"/>
    <w:rPr>
      <w:i w:val="1"/>
      <w:iCs w:val="1"/>
      <w:color w:val="404040" w:themeColor="text1" w:themeTint="BF"/>
    </w:rPr>
  </w:style>
  <w:style w:type="character" w:styleId="C15">
    <w:name w:val="Intense Emphasis"/>
    <w:basedOn w:val="C0"/>
    <w:qFormat/>
    <w:rPr>
      <w:i w:val="1"/>
      <w:iCs w:val="1"/>
      <w:color w:val="2F5496" w:themeColor="accent1" w:themeShade="BF"/>
    </w:rPr>
  </w:style>
  <w:style w:type="character" w:styleId="C16">
    <w:name w:val="Выделенная цитата Знак"/>
    <w:basedOn w:val="C0"/>
    <w:link w:val="P14"/>
    <w:rPr>
      <w:i w:val="1"/>
      <w:iCs w:val="1"/>
      <w:color w:val="2F5496" w:themeColor="accent1" w:themeShade="BF"/>
    </w:rPr>
  </w:style>
  <w:style w:type="character" w:styleId="C17">
    <w:name w:val="Intense Reference1"/>
    <w:basedOn w:val="C0"/>
    <w:qFormat/>
    <w:rPr>
      <w:b w:val="1"/>
      <w:bCs w:val="1"/>
      <w:smallCaps w:val="1"/>
      <w:color w:val="2F5496" w:themeColor="accent1" w:themeShade="BF"/>
      <w:spacing w:val="5"/>
    </w:rPr>
  </w:style>
  <w:style w:type="table" w:styleId="T0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numbering" w:styleId="N0">
    <w:name w:val="No List"/>
  </w:style>
</w:styles>
</file>

<file path=word/_rels/document.xml.rels>&#65279;<?xml version="1.0" encoding="utf-8"?><Relationships xmlns="http://schemas.openxmlformats.org/package/2006/relationships"><Relationship Id="Relimage1" Type="http://schemas.openxmlformats.org/officeDocument/2006/relationships/image" Target="/media/image1.jpg" /><Relationship Id="RelHdr1" Type="http://schemas.openxmlformats.org/officeDocument/2006/relationships/header" Target="head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mpd="sng" algn="ctr">
          <a:solidFill>
            <a:schemeClr val="phClr"/>
          </a:solidFill>
          <a:prstDash val="solid"/>
          <a:miter lim="800000"/>
        </a:ln>
        <a:ln w="12700" cmpd="sng" algn="ctr">
          <a:solidFill>
            <a:schemeClr val="phClr"/>
          </a:solidFill>
          <a:prstDash val="solid"/>
          <a:miter lim="800000"/>
        </a:ln>
        <a:ln w="19050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</a:theme>
</file>

<file path=docProps/app.xml><?xml version="1.0" encoding="utf-8"?>
<Properties xmlns="http://schemas.openxmlformats.org/officeDocument/2006/extended-properties">
  <Application>DevExpress Office File API/24.2.3.0</Application>
  <AppVersion>24.2</AppVersion>
  <Template>Normal.dotm</Template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Сергей Григорьев</dc:creator>
  <dcterms:created xsi:type="dcterms:W3CDTF">2025-03-19T11:17:00Z</dcterms:created>
  <dcterms:modified xsi:type="dcterms:W3CDTF">2025-10-25T11:39:22Z</dcterms:modified>
  <cp:revision>48</cp:revision>
</cp:coreProperties>
</file>